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B7A6" w14:textId="15D4F90D" w:rsidR="00A208E7" w:rsidRPr="000A7A3B" w:rsidRDefault="000A7A3B" w:rsidP="000A7A3B">
      <w:pPr>
        <w:spacing w:after="0" w:line="240" w:lineRule="auto"/>
        <w:rPr>
          <w:b/>
          <w:bCs/>
          <w:sz w:val="28"/>
          <w:szCs w:val="28"/>
        </w:rPr>
      </w:pPr>
      <w:r>
        <w:rPr>
          <w:b/>
          <w:bCs/>
          <w:sz w:val="28"/>
          <w:szCs w:val="28"/>
        </w:rPr>
        <w:t>Guidelines for Introducing Texts</w:t>
      </w:r>
      <w:r w:rsidR="00A208E7" w:rsidRPr="000A7A3B">
        <w:rPr>
          <w:b/>
          <w:bCs/>
          <w:sz w:val="28"/>
          <w:szCs w:val="28"/>
        </w:rPr>
        <w:t xml:space="preserve"> </w:t>
      </w:r>
      <w:r>
        <w:rPr>
          <w:b/>
          <w:bCs/>
          <w:sz w:val="28"/>
          <w:szCs w:val="28"/>
        </w:rPr>
        <w:t>in</w:t>
      </w:r>
      <w:r w:rsidR="00A208E7" w:rsidRPr="000A7A3B">
        <w:rPr>
          <w:b/>
          <w:bCs/>
          <w:sz w:val="28"/>
          <w:szCs w:val="28"/>
        </w:rPr>
        <w:t xml:space="preserve"> Polemical Text Dialogues</w:t>
      </w:r>
    </w:p>
    <w:p w14:paraId="0661684D" w14:textId="2699CB21" w:rsidR="000A7A3B" w:rsidRPr="000A7A3B" w:rsidRDefault="000A7A3B" w:rsidP="000A7A3B">
      <w:pPr>
        <w:spacing w:after="0" w:line="240" w:lineRule="auto"/>
        <w:rPr>
          <w:i/>
          <w:iCs/>
        </w:rPr>
      </w:pPr>
      <w:r>
        <w:rPr>
          <w:i/>
          <w:iCs/>
        </w:rPr>
        <w:t>Every text should be hosted by at least two people from the broader religious tradition represented by the text.</w:t>
      </w:r>
    </w:p>
    <w:p w14:paraId="1462D219" w14:textId="77777777" w:rsidR="000A7A3B" w:rsidRDefault="000A7A3B" w:rsidP="000A7A3B">
      <w:pPr>
        <w:spacing w:after="0" w:line="240" w:lineRule="auto"/>
      </w:pPr>
    </w:p>
    <w:p w14:paraId="5ED5F62B" w14:textId="60AA50BE" w:rsidR="00A208E7" w:rsidRPr="000A7A3B" w:rsidRDefault="00A208E7" w:rsidP="000A7A3B">
      <w:pPr>
        <w:pStyle w:val="ListParagraph"/>
        <w:numPr>
          <w:ilvl w:val="0"/>
          <w:numId w:val="1"/>
        </w:numPr>
        <w:spacing w:after="0" w:line="240" w:lineRule="auto"/>
        <w:rPr>
          <w:b/>
          <w:bCs/>
        </w:rPr>
      </w:pPr>
      <w:r w:rsidRPr="000A7A3B">
        <w:rPr>
          <w:b/>
          <w:bCs/>
        </w:rPr>
        <w:t xml:space="preserve">Share Historical Context </w:t>
      </w:r>
      <w:r w:rsidR="000A7A3B" w:rsidRPr="000A7A3B">
        <w:rPr>
          <w:b/>
          <w:bCs/>
        </w:rPr>
        <w:t>and Reception</w:t>
      </w:r>
    </w:p>
    <w:p w14:paraId="6195A154" w14:textId="16922E01" w:rsidR="00A208E7" w:rsidRDefault="00A208E7" w:rsidP="000A7A3B">
      <w:pPr>
        <w:spacing w:after="0" w:line="240" w:lineRule="auto"/>
      </w:pPr>
      <w:r>
        <w:t>Each text speaks from a foreign context.  It comes from a time and place that is not our own.  To let the text speak on its own terms, do your best to frame the world that produced this text</w:t>
      </w:r>
      <w:r w:rsidR="000A7A3B">
        <w:t xml:space="preserve"> and how we have received it</w:t>
      </w:r>
      <w:r>
        <w:t>.  Try to answer the following questions:</w:t>
      </w:r>
    </w:p>
    <w:p w14:paraId="306B7331" w14:textId="486BA1CE" w:rsidR="00A208E7" w:rsidRDefault="00A208E7" w:rsidP="000A7A3B">
      <w:pPr>
        <w:pStyle w:val="ListParagraph"/>
        <w:numPr>
          <w:ilvl w:val="0"/>
          <w:numId w:val="2"/>
        </w:numPr>
        <w:spacing w:after="0" w:line="240" w:lineRule="auto"/>
      </w:pPr>
      <w:r>
        <w:t>What were the intrac</w:t>
      </w:r>
      <w:r w:rsidR="000A7A3B">
        <w:t>ommunal</w:t>
      </w:r>
      <w:r>
        <w:t xml:space="preserve"> dynamics that produced this text?  (e.g., tell us something about what is going on inside the community that produced this text.  Polemics usually have an internal audience – why did this polemicist produce this text for this audience).</w:t>
      </w:r>
    </w:p>
    <w:p w14:paraId="2876E93F" w14:textId="230FA227" w:rsidR="00A208E7" w:rsidRDefault="00A208E7" w:rsidP="000A7A3B">
      <w:pPr>
        <w:pStyle w:val="ListParagraph"/>
        <w:numPr>
          <w:ilvl w:val="0"/>
          <w:numId w:val="2"/>
        </w:numPr>
        <w:spacing w:after="0" w:line="240" w:lineRule="auto"/>
      </w:pPr>
      <w:r>
        <w:t xml:space="preserve">What were the </w:t>
      </w:r>
      <w:r w:rsidR="000A7A3B">
        <w:t>intercommunal</w:t>
      </w:r>
      <w:r>
        <w:t xml:space="preserve"> dynamics that produced this text? (e.g., tell us something about the relationship between the community that produced the text and the community targeted by the text.  What were the power dynamics? What were the communal boundaries like? Is this a resistance literature? An attempt to reify a blurry communal boundary?)</w:t>
      </w:r>
    </w:p>
    <w:p w14:paraId="28668176" w14:textId="7B101982" w:rsidR="00A208E7" w:rsidRDefault="000A7A3B" w:rsidP="000A7A3B">
      <w:pPr>
        <w:pStyle w:val="ListParagraph"/>
        <w:numPr>
          <w:ilvl w:val="0"/>
          <w:numId w:val="2"/>
        </w:numPr>
        <w:spacing w:after="0" w:line="240" w:lineRule="auto"/>
      </w:pPr>
      <w:r>
        <w:t xml:space="preserve">What was the reception of this text over time?  How did the way that it was read change in response to shifts in the intracommunal and intercommunal dynamics you described above?  </w:t>
      </w:r>
      <w:proofErr w:type="gramStart"/>
      <w:r>
        <w:t>Obviously</w:t>
      </w:r>
      <w:proofErr w:type="gramEnd"/>
      <w:r>
        <w:t xml:space="preserve"> you cannot cover every possible moment in the history of a text – be selective, focusing on a few data points that are relevant to the contemporary issues surrounding this text.</w:t>
      </w:r>
    </w:p>
    <w:p w14:paraId="6E14426F" w14:textId="77777777" w:rsidR="000A7A3B" w:rsidRDefault="000A7A3B" w:rsidP="000A7A3B">
      <w:pPr>
        <w:spacing w:after="0" w:line="240" w:lineRule="auto"/>
      </w:pPr>
    </w:p>
    <w:p w14:paraId="07010C40" w14:textId="628C7D34" w:rsidR="00A208E7" w:rsidRPr="000A7A3B" w:rsidRDefault="00A208E7" w:rsidP="000A7A3B">
      <w:pPr>
        <w:pStyle w:val="ListParagraph"/>
        <w:numPr>
          <w:ilvl w:val="0"/>
          <w:numId w:val="1"/>
        </w:numPr>
        <w:spacing w:after="0" w:line="240" w:lineRule="auto"/>
        <w:rPr>
          <w:b/>
          <w:bCs/>
        </w:rPr>
      </w:pPr>
      <w:r w:rsidRPr="000A7A3B">
        <w:rPr>
          <w:b/>
          <w:bCs/>
        </w:rPr>
        <w:t>Elevate Intra</w:t>
      </w:r>
      <w:r w:rsidR="000A7A3B">
        <w:rPr>
          <w:b/>
          <w:bCs/>
        </w:rPr>
        <w:t>communal</w:t>
      </w:r>
      <w:r w:rsidRPr="000A7A3B">
        <w:rPr>
          <w:b/>
          <w:bCs/>
        </w:rPr>
        <w:t xml:space="preserve"> Differences</w:t>
      </w:r>
    </w:p>
    <w:p w14:paraId="63D44531" w14:textId="2CB5D47C" w:rsidR="000A7A3B" w:rsidRDefault="000A7A3B" w:rsidP="000A7A3B">
      <w:pPr>
        <w:spacing w:after="0" w:line="240" w:lineRule="auto"/>
      </w:pPr>
      <w:r>
        <w:t>Each text we examine operates differently in contemporary contexts depending on what kind of community we belong to.  Textual hosts should not shy away from expressing those differences with each other. Intracommunal differences help nuance how we understand the contemporary use of a text.</w:t>
      </w:r>
    </w:p>
    <w:p w14:paraId="5BB9B63B" w14:textId="77777777" w:rsidR="000A7A3B" w:rsidRDefault="000A7A3B" w:rsidP="000A7A3B">
      <w:pPr>
        <w:spacing w:after="0" w:line="240" w:lineRule="auto"/>
      </w:pPr>
    </w:p>
    <w:p w14:paraId="79F8F207" w14:textId="72F2EB17" w:rsidR="00A208E7" w:rsidRDefault="00A208E7" w:rsidP="000A7A3B">
      <w:pPr>
        <w:pStyle w:val="ListParagraph"/>
        <w:numPr>
          <w:ilvl w:val="0"/>
          <w:numId w:val="1"/>
        </w:numPr>
        <w:spacing w:after="0" w:line="240" w:lineRule="auto"/>
        <w:rPr>
          <w:b/>
          <w:bCs/>
        </w:rPr>
      </w:pPr>
      <w:r w:rsidRPr="000A7A3B">
        <w:rPr>
          <w:b/>
          <w:bCs/>
        </w:rPr>
        <w:t>Acknowledge Continued Harm</w:t>
      </w:r>
    </w:p>
    <w:p w14:paraId="50EBD1BF" w14:textId="14C174B5" w:rsidR="000A7A3B" w:rsidRDefault="000A7A3B" w:rsidP="000A7A3B">
      <w:pPr>
        <w:spacing w:after="0" w:line="240" w:lineRule="auto"/>
      </w:pPr>
      <w:r>
        <w:t>Nobody likes to feel like a text within their tradition causes harm.  Texts are chosen because, even if they themselves are not continuing to cause harm, the themes and ideas they reference are relevant to continued harm.  They are a prompt for engaging that harm.  Resist shying away from it by distancing yourself from the text.</w:t>
      </w:r>
    </w:p>
    <w:p w14:paraId="42CB624A" w14:textId="77777777" w:rsidR="000A7A3B" w:rsidRPr="000A7A3B" w:rsidRDefault="000A7A3B" w:rsidP="000A7A3B">
      <w:pPr>
        <w:spacing w:after="0" w:line="240" w:lineRule="auto"/>
      </w:pPr>
    </w:p>
    <w:p w14:paraId="4BE587DB" w14:textId="4AA9C42C" w:rsidR="00A208E7" w:rsidRPr="000A7A3B" w:rsidRDefault="00A208E7" w:rsidP="000A7A3B">
      <w:pPr>
        <w:pStyle w:val="ListParagraph"/>
        <w:numPr>
          <w:ilvl w:val="0"/>
          <w:numId w:val="1"/>
        </w:numPr>
        <w:spacing w:after="0" w:line="240" w:lineRule="auto"/>
        <w:rPr>
          <w:b/>
          <w:bCs/>
        </w:rPr>
      </w:pPr>
      <w:r w:rsidRPr="000A7A3B">
        <w:rPr>
          <w:b/>
          <w:bCs/>
        </w:rPr>
        <w:t>Invite Encounter</w:t>
      </w:r>
    </w:p>
    <w:p w14:paraId="235372B3" w14:textId="06D94A34" w:rsidR="00A208E7" w:rsidRPr="000A7A3B" w:rsidRDefault="000A7A3B" w:rsidP="000A7A3B">
      <w:pPr>
        <w:spacing w:after="0" w:line="240" w:lineRule="auto"/>
      </w:pPr>
      <w:r>
        <w:t>This is both an academic and a dialogical exercise.  Be careful about framing a text such that it seems only those with academic expertise can comment.  And remember that part of inviting encounter is leaving time and space for it.  Ask your facilitator for a time limit for your introductory comments and stick to it rigorously so that there is ample time for discussion.</w:t>
      </w:r>
    </w:p>
    <w:sectPr w:rsidR="00A208E7" w:rsidRPr="000A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94870"/>
    <w:multiLevelType w:val="hybridMultilevel"/>
    <w:tmpl w:val="A90CC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5C6B9F"/>
    <w:multiLevelType w:val="hybridMultilevel"/>
    <w:tmpl w:val="2770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244525">
    <w:abstractNumId w:val="0"/>
  </w:num>
  <w:num w:numId="2" w16cid:durableId="953682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E7"/>
    <w:rsid w:val="000A7A3B"/>
    <w:rsid w:val="00201050"/>
    <w:rsid w:val="009F73FE"/>
    <w:rsid w:val="00A208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0ECE89F7"/>
  <w15:chartTrackingRefBased/>
  <w15:docId w15:val="{B09D73F8-174B-FA43-93FB-C4658F3D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0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08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08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08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08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8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8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8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8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08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08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08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08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08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8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8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8E7"/>
    <w:rPr>
      <w:rFonts w:eastAsiaTheme="majorEastAsia" w:cstheme="majorBidi"/>
      <w:color w:val="272727" w:themeColor="text1" w:themeTint="D8"/>
    </w:rPr>
  </w:style>
  <w:style w:type="paragraph" w:styleId="Title">
    <w:name w:val="Title"/>
    <w:basedOn w:val="Normal"/>
    <w:next w:val="Normal"/>
    <w:link w:val="TitleChar"/>
    <w:uiPriority w:val="10"/>
    <w:qFormat/>
    <w:rsid w:val="00A20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8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8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8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8E7"/>
    <w:pPr>
      <w:spacing w:before="160"/>
      <w:jc w:val="center"/>
    </w:pPr>
    <w:rPr>
      <w:i/>
      <w:iCs/>
      <w:color w:val="404040" w:themeColor="text1" w:themeTint="BF"/>
    </w:rPr>
  </w:style>
  <w:style w:type="character" w:customStyle="1" w:styleId="QuoteChar">
    <w:name w:val="Quote Char"/>
    <w:basedOn w:val="DefaultParagraphFont"/>
    <w:link w:val="Quote"/>
    <w:uiPriority w:val="29"/>
    <w:rsid w:val="00A208E7"/>
    <w:rPr>
      <w:i/>
      <w:iCs/>
      <w:color w:val="404040" w:themeColor="text1" w:themeTint="BF"/>
    </w:rPr>
  </w:style>
  <w:style w:type="paragraph" w:styleId="ListParagraph">
    <w:name w:val="List Paragraph"/>
    <w:basedOn w:val="Normal"/>
    <w:uiPriority w:val="34"/>
    <w:qFormat/>
    <w:rsid w:val="00A208E7"/>
    <w:pPr>
      <w:ind w:left="720"/>
      <w:contextualSpacing/>
    </w:pPr>
  </w:style>
  <w:style w:type="character" w:styleId="IntenseEmphasis">
    <w:name w:val="Intense Emphasis"/>
    <w:basedOn w:val="DefaultParagraphFont"/>
    <w:uiPriority w:val="21"/>
    <w:qFormat/>
    <w:rsid w:val="00A208E7"/>
    <w:rPr>
      <w:i/>
      <w:iCs/>
      <w:color w:val="2F5496" w:themeColor="accent1" w:themeShade="BF"/>
    </w:rPr>
  </w:style>
  <w:style w:type="paragraph" w:styleId="IntenseQuote">
    <w:name w:val="Intense Quote"/>
    <w:basedOn w:val="Normal"/>
    <w:next w:val="Normal"/>
    <w:link w:val="IntenseQuoteChar"/>
    <w:uiPriority w:val="30"/>
    <w:qFormat/>
    <w:rsid w:val="00A20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08E7"/>
    <w:rPr>
      <w:i/>
      <w:iCs/>
      <w:color w:val="2F5496" w:themeColor="accent1" w:themeShade="BF"/>
    </w:rPr>
  </w:style>
  <w:style w:type="character" w:styleId="IntenseReference">
    <w:name w:val="Intense Reference"/>
    <w:basedOn w:val="DefaultParagraphFont"/>
    <w:uiPriority w:val="32"/>
    <w:qFormat/>
    <w:rsid w:val="00A208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Haber Kamine</dc:creator>
  <cp:keywords/>
  <dc:description/>
  <cp:lastModifiedBy>Benjamin Haber Kamine</cp:lastModifiedBy>
  <cp:revision>1</cp:revision>
  <dcterms:created xsi:type="dcterms:W3CDTF">2025-09-29T17:30:00Z</dcterms:created>
  <dcterms:modified xsi:type="dcterms:W3CDTF">2025-09-29T18:55:00Z</dcterms:modified>
</cp:coreProperties>
</file>